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jc w:val="center"/>
        <w:tblLook w:val="0000" w:firstRow="0" w:lastRow="0" w:firstColumn="0" w:lastColumn="0" w:noHBand="0" w:noVBand="0"/>
      </w:tblPr>
      <w:tblGrid>
        <w:gridCol w:w="3599"/>
        <w:gridCol w:w="236"/>
        <w:gridCol w:w="5667"/>
      </w:tblGrid>
      <w:tr w:rsidR="00BF1DD7" w:rsidRPr="00BF1DD7" w14:paraId="57B70C02" w14:textId="77777777" w:rsidTr="00A92CC9">
        <w:trPr>
          <w:trHeight w:val="731"/>
          <w:jc w:val="center"/>
        </w:trPr>
        <w:tc>
          <w:tcPr>
            <w:tcW w:w="3599" w:type="dxa"/>
          </w:tcPr>
          <w:p w14:paraId="24E98708" w14:textId="77777777" w:rsidR="008114F3" w:rsidRPr="00BF1DD7" w:rsidRDefault="008114F3" w:rsidP="008114F3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26"/>
                <w:szCs w:val="26"/>
              </w:rPr>
            </w:pPr>
            <w:r w:rsidRPr="00BF1DD7">
              <w:rPr>
                <w:b/>
                <w:sz w:val="26"/>
                <w:szCs w:val="26"/>
              </w:rPr>
              <w:t xml:space="preserve">ỦY BAN NHÂN DÂN </w:t>
            </w:r>
          </w:p>
          <w:p w14:paraId="2DEE0B3C" w14:textId="1366BC25" w:rsidR="00675A63" w:rsidRPr="00BF1DD7" w:rsidRDefault="00AC615D" w:rsidP="008114F3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 w:rsidRPr="00BF1DD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5E5B1ED5" wp14:editId="639983E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218439</wp:posOffset>
                      </wp:positionV>
                      <wp:extent cx="666750" cy="0"/>
                      <wp:effectExtent l="0" t="0" r="0" b="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193250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05pt,17.2pt" to="110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"/>
                  </w:pict>
                </mc:Fallback>
              </mc:AlternateContent>
            </w:r>
            <w:r w:rsidR="008114F3" w:rsidRPr="00BF1DD7">
              <w:rPr>
                <w:b/>
                <w:sz w:val="26"/>
                <w:szCs w:val="26"/>
              </w:rPr>
              <w:t>TỈNH HẬU GIANG</w:t>
            </w:r>
          </w:p>
        </w:tc>
        <w:tc>
          <w:tcPr>
            <w:tcW w:w="236" w:type="dxa"/>
          </w:tcPr>
          <w:p w14:paraId="2031C1A9" w14:textId="77777777" w:rsidR="00675A63" w:rsidRPr="00BF1DD7" w:rsidRDefault="00675A63" w:rsidP="00017F04">
            <w:pPr>
              <w:ind w:right="-144"/>
              <w:jc w:val="center"/>
              <w:rPr>
                <w:b/>
                <w:bCs/>
              </w:rPr>
            </w:pPr>
          </w:p>
        </w:tc>
        <w:tc>
          <w:tcPr>
            <w:tcW w:w="5667" w:type="dxa"/>
          </w:tcPr>
          <w:p w14:paraId="2FDF2119" w14:textId="77777777" w:rsidR="00675A63" w:rsidRPr="00BF1DD7" w:rsidRDefault="00675A63" w:rsidP="00017F04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D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E059879" w14:textId="442253BC" w:rsidR="00675A63" w:rsidRPr="00BF1DD7" w:rsidRDefault="00AC615D" w:rsidP="00017F04">
            <w:pPr>
              <w:ind w:right="-144"/>
              <w:jc w:val="center"/>
              <w:rPr>
                <w:b/>
                <w:bCs/>
              </w:rPr>
            </w:pPr>
            <w:r w:rsidRPr="00BF1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AB45B" wp14:editId="4D97659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224790</wp:posOffset>
                      </wp:positionV>
                      <wp:extent cx="2153920" cy="0"/>
                      <wp:effectExtent l="8255" t="10795" r="9525" b="8255"/>
                      <wp:wrapNone/>
                      <wp:docPr id="15647181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F3DB85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7.7pt" to="224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crsAEAAEgDAAAOAAAAZHJzL2Uyb0RvYy54bWysU8Fu2zAMvQ/YPwi6L04yZF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"/>
                  </w:pict>
                </mc:Fallback>
              </mc:AlternateContent>
            </w:r>
            <w:r w:rsidR="00675A63" w:rsidRPr="00BF1DD7">
              <w:rPr>
                <w:b/>
                <w:bCs/>
              </w:rPr>
              <w:t>Độc lập - Tự do - Hạnh phúc</w:t>
            </w:r>
          </w:p>
        </w:tc>
      </w:tr>
      <w:tr w:rsidR="00BF1DD7" w:rsidRPr="00BF1DD7" w14:paraId="329DF34F" w14:textId="77777777" w:rsidTr="00A92CC9">
        <w:trPr>
          <w:trHeight w:val="368"/>
          <w:jc w:val="center"/>
        </w:trPr>
        <w:tc>
          <w:tcPr>
            <w:tcW w:w="3599" w:type="dxa"/>
          </w:tcPr>
          <w:p w14:paraId="24548F75" w14:textId="13FF80D7" w:rsidR="00675A63" w:rsidRPr="00BF1DD7" w:rsidRDefault="003149A0" w:rsidP="003149A0">
            <w:pPr>
              <w:pStyle w:val="Heading3"/>
              <w:spacing w:before="12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Số: 12</w:t>
            </w:r>
            <w:r w:rsidR="008114F3" w:rsidRPr="00BF1DD7">
              <w:rPr>
                <w:b w:val="0"/>
                <w:sz w:val="26"/>
                <w:szCs w:val="26"/>
              </w:rPr>
              <w:t>/202</w:t>
            </w:r>
            <w:r w:rsidR="0092175D" w:rsidRPr="00BF1DD7">
              <w:rPr>
                <w:b w:val="0"/>
                <w:sz w:val="26"/>
                <w:szCs w:val="26"/>
              </w:rPr>
              <w:t>4</w:t>
            </w:r>
            <w:r w:rsidR="008114F3" w:rsidRPr="00BF1DD7">
              <w:rPr>
                <w:b w:val="0"/>
                <w:sz w:val="26"/>
                <w:szCs w:val="26"/>
              </w:rPr>
              <w:t>/QĐ-UBND</w:t>
            </w:r>
          </w:p>
        </w:tc>
        <w:tc>
          <w:tcPr>
            <w:tcW w:w="236" w:type="dxa"/>
          </w:tcPr>
          <w:p w14:paraId="5B10301A" w14:textId="77777777" w:rsidR="00675A63" w:rsidRPr="00BF1DD7" w:rsidRDefault="00675A63" w:rsidP="00E71700">
            <w:pPr>
              <w:ind w:right="-144"/>
              <w:jc w:val="center"/>
              <w:rPr>
                <w:b/>
                <w:bCs/>
              </w:rPr>
            </w:pPr>
          </w:p>
        </w:tc>
        <w:tc>
          <w:tcPr>
            <w:tcW w:w="5667" w:type="dxa"/>
          </w:tcPr>
          <w:p w14:paraId="171242EB" w14:textId="156C7529" w:rsidR="00675A63" w:rsidRPr="00BF1DD7" w:rsidRDefault="00675A63" w:rsidP="003149A0">
            <w:pPr>
              <w:spacing w:before="120" w:after="40"/>
              <w:jc w:val="center"/>
              <w:outlineLvl w:val="2"/>
              <w:rPr>
                <w:i/>
                <w:iCs/>
                <w:sz w:val="26"/>
                <w:szCs w:val="26"/>
                <w:vertAlign w:val="superscript"/>
              </w:rPr>
            </w:pPr>
            <w:r w:rsidRPr="00BF1DD7">
              <w:rPr>
                <w:i/>
                <w:iCs/>
                <w:sz w:val="26"/>
                <w:szCs w:val="26"/>
              </w:rPr>
              <w:t xml:space="preserve">Hậu Giang, ngày </w:t>
            </w:r>
            <w:r w:rsidR="003149A0">
              <w:rPr>
                <w:i/>
                <w:iCs/>
                <w:sz w:val="26"/>
                <w:szCs w:val="26"/>
              </w:rPr>
              <w:t xml:space="preserve">04 </w:t>
            </w:r>
            <w:r w:rsidRPr="00BF1DD7">
              <w:rPr>
                <w:i/>
                <w:iCs/>
                <w:sz w:val="26"/>
                <w:szCs w:val="26"/>
              </w:rPr>
              <w:t xml:space="preserve">tháng </w:t>
            </w:r>
            <w:r w:rsidR="003149A0">
              <w:rPr>
                <w:i/>
                <w:iCs/>
                <w:sz w:val="26"/>
                <w:szCs w:val="26"/>
              </w:rPr>
              <w:t>6</w:t>
            </w:r>
            <w:r w:rsidRPr="00BF1DD7">
              <w:rPr>
                <w:i/>
                <w:iCs/>
                <w:sz w:val="26"/>
                <w:szCs w:val="26"/>
              </w:rPr>
              <w:t xml:space="preserve"> năm 20</w:t>
            </w:r>
            <w:r w:rsidR="00DD1CF4" w:rsidRPr="00BF1DD7">
              <w:rPr>
                <w:i/>
                <w:iCs/>
                <w:sz w:val="26"/>
                <w:szCs w:val="26"/>
              </w:rPr>
              <w:t>2</w:t>
            </w:r>
            <w:r w:rsidR="0092175D" w:rsidRPr="00BF1DD7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14:paraId="43BE4527" w14:textId="75E0B2E4" w:rsidR="00E013C9" w:rsidRPr="00BF1DD7" w:rsidRDefault="00E013C9" w:rsidP="00E013C9">
      <w:pPr>
        <w:ind w:firstLine="720"/>
        <w:rPr>
          <w:sz w:val="2"/>
        </w:rPr>
      </w:pPr>
    </w:p>
    <w:p w14:paraId="756FB31F" w14:textId="2898DBE3" w:rsidR="00A92CC9" w:rsidRPr="00BF1DD7" w:rsidRDefault="00A92CC9" w:rsidP="00F87726">
      <w:pPr>
        <w:spacing w:before="480"/>
        <w:jc w:val="center"/>
        <w:rPr>
          <w:b/>
          <w:bCs/>
        </w:rPr>
      </w:pPr>
      <w:r w:rsidRPr="00BF1DD7">
        <w:rPr>
          <w:b/>
          <w:bCs/>
        </w:rPr>
        <w:t>QUYẾT ĐỊNH</w:t>
      </w:r>
    </w:p>
    <w:p w14:paraId="2694C76A" w14:textId="77777777" w:rsidR="0092175D" w:rsidRPr="00BF1DD7" w:rsidRDefault="005B7A60" w:rsidP="007A0AEF">
      <w:pPr>
        <w:widowControl w:val="0"/>
        <w:jc w:val="center"/>
        <w:rPr>
          <w:b/>
          <w:shd w:val="clear" w:color="auto" w:fill="FFFFFF"/>
        </w:rPr>
      </w:pPr>
      <w:r w:rsidRPr="00BF1DD7">
        <w:rPr>
          <w:b/>
        </w:rPr>
        <w:t xml:space="preserve">Sửa đổi, bổ sung một số điều </w:t>
      </w:r>
      <w:r w:rsidR="0092175D" w:rsidRPr="00BF1DD7">
        <w:rPr>
          <w:b/>
          <w:spacing w:val="-6"/>
          <w:shd w:val="clear" w:color="auto" w:fill="FFFFFF"/>
        </w:rPr>
        <w:t>của Quyết định số 29/2023/QĐ-UBND</w:t>
      </w:r>
      <w:r w:rsidR="0092175D" w:rsidRPr="00BF1DD7">
        <w:rPr>
          <w:b/>
          <w:shd w:val="clear" w:color="auto" w:fill="FFFFFF"/>
        </w:rPr>
        <w:t xml:space="preserve"> </w:t>
      </w:r>
    </w:p>
    <w:p w14:paraId="46DDD5C8" w14:textId="5BE24A78" w:rsidR="0092175D" w:rsidRPr="00BF1DD7" w:rsidRDefault="0092175D" w:rsidP="007A0AEF">
      <w:pPr>
        <w:widowControl w:val="0"/>
        <w:jc w:val="center"/>
        <w:rPr>
          <w:b/>
          <w:shd w:val="clear" w:color="auto" w:fill="FFFFFF"/>
        </w:rPr>
      </w:pPr>
      <w:r w:rsidRPr="00BF1DD7">
        <w:rPr>
          <w:b/>
          <w:shd w:val="clear" w:color="auto" w:fill="FFFFFF"/>
        </w:rPr>
        <w:t xml:space="preserve">ngày 24 tháng 10 năm 2023 của </w:t>
      </w:r>
      <w:r w:rsidR="00F4242D" w:rsidRPr="00BF1DD7">
        <w:rPr>
          <w:b/>
          <w:shd w:val="clear" w:color="auto" w:fill="FFFFFF"/>
        </w:rPr>
        <w:t>Ủy ban nhân dân</w:t>
      </w:r>
      <w:r w:rsidRPr="00BF1DD7">
        <w:rPr>
          <w:b/>
          <w:shd w:val="clear" w:color="auto" w:fill="FFFFFF"/>
        </w:rPr>
        <w:t xml:space="preserve"> tỉnh Hậu Giang quy định </w:t>
      </w:r>
    </w:p>
    <w:p w14:paraId="02713144" w14:textId="77777777" w:rsidR="0092175D" w:rsidRPr="00BF1DD7" w:rsidRDefault="0092175D" w:rsidP="007A0AEF">
      <w:pPr>
        <w:widowControl w:val="0"/>
        <w:jc w:val="center"/>
        <w:rPr>
          <w:b/>
          <w:shd w:val="clear" w:color="auto" w:fill="FFFFFF"/>
        </w:rPr>
      </w:pPr>
      <w:r w:rsidRPr="00BF1DD7">
        <w:rPr>
          <w:b/>
          <w:shd w:val="clear" w:color="auto" w:fill="FFFFFF"/>
        </w:rPr>
        <w:t>chức năng, nhiệm vụ, quyền hạn và cơ cấu tổ chức của</w:t>
      </w:r>
      <w:bookmarkStart w:id="0" w:name="_GoBack"/>
      <w:bookmarkEnd w:id="0"/>
      <w:r w:rsidRPr="00BF1DD7">
        <w:rPr>
          <w:b/>
          <w:shd w:val="clear" w:color="auto" w:fill="FFFFFF"/>
        </w:rPr>
        <w:t xml:space="preserve"> Sở Nông nghiệp </w:t>
      </w:r>
    </w:p>
    <w:p w14:paraId="593790D0" w14:textId="52D64DBD" w:rsidR="00A92CC9" w:rsidRPr="00BF1DD7" w:rsidRDefault="0092175D" w:rsidP="007A0AEF">
      <w:pPr>
        <w:widowControl w:val="0"/>
        <w:jc w:val="center"/>
        <w:rPr>
          <w:b/>
        </w:rPr>
      </w:pPr>
      <w:r w:rsidRPr="00BF1DD7">
        <w:rPr>
          <w:b/>
          <w:shd w:val="clear" w:color="auto" w:fill="FFFFFF"/>
        </w:rPr>
        <w:t xml:space="preserve">và Phát triển nông thôn tỉnh </w:t>
      </w:r>
      <w:r w:rsidRPr="00BF1DD7">
        <w:rPr>
          <w:b/>
          <w:spacing w:val="-6"/>
          <w:shd w:val="clear" w:color="auto" w:fill="FFFFFF"/>
        </w:rPr>
        <w:t>Hậu Giang</w:t>
      </w:r>
    </w:p>
    <w:p w14:paraId="43BB72C6" w14:textId="0A27712E" w:rsidR="007A0AEF" w:rsidRPr="00BF1DD7" w:rsidRDefault="00AC615D" w:rsidP="007A0AEF">
      <w:pPr>
        <w:jc w:val="center"/>
        <w:rPr>
          <w:sz w:val="32"/>
          <w:szCs w:val="32"/>
        </w:rPr>
      </w:pPr>
      <w:r w:rsidRPr="00BF1DD7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523CA81" wp14:editId="53BCB98E">
                <wp:simplePos x="0" y="0"/>
                <wp:positionH relativeFrom="column">
                  <wp:posOffset>2131060</wp:posOffset>
                </wp:positionH>
                <wp:positionV relativeFrom="paragraph">
                  <wp:posOffset>81914</wp:posOffset>
                </wp:positionV>
                <wp:extent cx="15214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8DE859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pt,6.45pt" to="287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"/>
            </w:pict>
          </mc:Fallback>
        </mc:AlternateContent>
      </w:r>
    </w:p>
    <w:p w14:paraId="092EEF66" w14:textId="77777777" w:rsidR="00F60705" w:rsidRPr="00BF1DD7" w:rsidRDefault="00F60705" w:rsidP="008B033F">
      <w:pPr>
        <w:spacing w:before="60" w:after="60"/>
        <w:jc w:val="center"/>
        <w:rPr>
          <w:b/>
        </w:rPr>
      </w:pPr>
      <w:r w:rsidRPr="00BF1DD7">
        <w:rPr>
          <w:b/>
        </w:rPr>
        <w:t>ỦY BAN NHÂN DÂN TỈNH HẬU GIANG</w:t>
      </w:r>
    </w:p>
    <w:p w14:paraId="68A2CAE2" w14:textId="77777777" w:rsidR="00F87726" w:rsidRPr="00BF1DD7" w:rsidRDefault="00F87726" w:rsidP="000E4800">
      <w:pPr>
        <w:spacing w:before="60" w:after="60"/>
        <w:ind w:firstLine="720"/>
        <w:jc w:val="both"/>
        <w:rPr>
          <w:bCs/>
          <w:i/>
          <w:spacing w:val="-2"/>
          <w:sz w:val="8"/>
        </w:rPr>
      </w:pPr>
    </w:p>
    <w:p w14:paraId="4E8392FA" w14:textId="77777777" w:rsidR="00CB20EE" w:rsidRPr="00BF1DD7" w:rsidRDefault="00CB20EE" w:rsidP="000E4800">
      <w:pPr>
        <w:spacing w:before="60" w:after="60"/>
        <w:ind w:firstLine="720"/>
        <w:jc w:val="both"/>
        <w:rPr>
          <w:bCs/>
          <w:i/>
          <w:spacing w:val="-2"/>
          <w:sz w:val="8"/>
        </w:rPr>
      </w:pPr>
    </w:p>
    <w:p w14:paraId="484E2E19" w14:textId="77777777" w:rsidR="00F87726" w:rsidRPr="00BF1DD7" w:rsidRDefault="00F87726" w:rsidP="00DD0154">
      <w:pPr>
        <w:spacing w:before="120" w:after="120" w:line="257" w:lineRule="auto"/>
        <w:ind w:firstLine="709"/>
        <w:jc w:val="both"/>
        <w:rPr>
          <w:i/>
          <w:spacing w:val="-6"/>
        </w:rPr>
      </w:pPr>
      <w:r w:rsidRPr="00BF1DD7">
        <w:rPr>
          <w:i/>
          <w:spacing w:val="-6"/>
        </w:rPr>
        <w:t>Căn cứ Luật Tổ chức chính quyền địa phương ngày 19 tháng 6 năm 2015;</w:t>
      </w:r>
    </w:p>
    <w:p w14:paraId="7A4B416E" w14:textId="77777777" w:rsidR="00F87726" w:rsidRPr="00BF1DD7" w:rsidRDefault="00F87726" w:rsidP="00DD0154">
      <w:pPr>
        <w:spacing w:before="120" w:after="120" w:line="257" w:lineRule="auto"/>
        <w:ind w:firstLine="709"/>
        <w:jc w:val="both"/>
        <w:rPr>
          <w:i/>
        </w:rPr>
      </w:pPr>
      <w:r w:rsidRPr="00BF1DD7">
        <w:rPr>
          <w:i/>
        </w:rPr>
        <w:t>Căn cứ Luật sửa đổi, bổ sung một số điều của Luật Tổ chức Chính phủ và Luật Tổ chức chính quyền địa phương ngày 22 tháng 11 năm 2019;</w:t>
      </w:r>
    </w:p>
    <w:p w14:paraId="341A1CB0" w14:textId="77777777" w:rsidR="00F87726" w:rsidRPr="00BF1DD7" w:rsidRDefault="00F87726" w:rsidP="00DD0154">
      <w:pPr>
        <w:spacing w:before="120" w:after="120" w:line="257" w:lineRule="auto"/>
        <w:ind w:firstLine="720"/>
        <w:jc w:val="both"/>
        <w:rPr>
          <w:i/>
          <w:spacing w:val="6"/>
        </w:rPr>
      </w:pPr>
      <w:r w:rsidRPr="00BF1DD7">
        <w:rPr>
          <w:i/>
          <w:spacing w:val="6"/>
        </w:rPr>
        <w:t>Căn cứ Luật Ban hành văn bản quy phạm pháp luật ngày 22 tháng 6 năm 2015;</w:t>
      </w:r>
    </w:p>
    <w:p w14:paraId="68CB4C00" w14:textId="77777777" w:rsidR="00F87726" w:rsidRPr="00BF1DD7" w:rsidRDefault="00F87726" w:rsidP="00DD0154">
      <w:pPr>
        <w:spacing w:before="120" w:after="120" w:line="257" w:lineRule="auto"/>
        <w:ind w:firstLine="720"/>
        <w:jc w:val="both"/>
        <w:rPr>
          <w:i/>
          <w:spacing w:val="4"/>
        </w:rPr>
      </w:pPr>
      <w:r w:rsidRPr="00BF1DD7">
        <w:rPr>
          <w:i/>
          <w:spacing w:val="4"/>
        </w:rPr>
        <w:t>Căn cứ Luật sửa đổi, bổ sung một số điều của Luật Ban hành văn bản quy phạm pháp luật ngày 18 tháng 6 năm 2020;</w:t>
      </w:r>
    </w:p>
    <w:p w14:paraId="5A2F8174" w14:textId="33C9FA4A" w:rsidR="00F87726" w:rsidRPr="00BF1DD7" w:rsidRDefault="00F87726" w:rsidP="00DD0154">
      <w:pPr>
        <w:spacing w:before="120" w:after="120" w:line="257" w:lineRule="auto"/>
        <w:ind w:firstLine="720"/>
        <w:jc w:val="both"/>
        <w:rPr>
          <w:i/>
        </w:rPr>
      </w:pPr>
      <w:r w:rsidRPr="00BF1DD7">
        <w:rPr>
          <w:i/>
        </w:rPr>
        <w:t>Căn cứ Nghị định số 24/2014/NĐ-CP ngày 04 tháng 4 năm 2014 của</w:t>
      </w:r>
      <w:r w:rsidR="004E6DE6">
        <w:rPr>
          <w:i/>
          <w:lang w:val="vi-VN"/>
        </w:rPr>
        <w:t xml:space="preserve">    </w:t>
      </w:r>
      <w:r w:rsidRPr="00BF1DD7">
        <w:rPr>
          <w:i/>
        </w:rPr>
        <w:t xml:space="preserve"> </w:t>
      </w:r>
      <w:r w:rsidRPr="00BF1DD7">
        <w:rPr>
          <w:i/>
          <w:spacing w:val="-4"/>
        </w:rPr>
        <w:t>Chính phủ quy định tổ chức các cơ quan chuyên môn thuộc Ủy ban nhân dân tỉnh</w:t>
      </w:r>
      <w:r w:rsidRPr="00BF1DD7">
        <w:rPr>
          <w:i/>
        </w:rPr>
        <w:t>, thành phố trực thuộc Trung ương;</w:t>
      </w:r>
    </w:p>
    <w:p w14:paraId="6B8616BB" w14:textId="77777777" w:rsidR="00F87726" w:rsidRPr="00BF1DD7" w:rsidRDefault="00F87726" w:rsidP="00DD0154">
      <w:pPr>
        <w:spacing w:before="120" w:after="120" w:line="257" w:lineRule="auto"/>
        <w:ind w:firstLine="720"/>
        <w:jc w:val="both"/>
        <w:rPr>
          <w:i/>
        </w:rPr>
      </w:pPr>
      <w:r w:rsidRPr="00BF1DD7">
        <w:rPr>
          <w:i/>
        </w:rPr>
        <w:t>Căn cứ Nghị định số 107/2020/NĐ-CP ngày 14 tháng 9 năm 2020 của Chính phủ sửa đổi, bổ sung một số điều của Nghị định số 24/2014/NĐ-CP ngày 04 tháng 4 năm 2014 của Chính phủ quy định tổ chức các cơ quan chuyên môn thuộc Ủy ban nhân dân tỉnh, thành phố trực thuộc Trung ương;</w:t>
      </w:r>
    </w:p>
    <w:p w14:paraId="6094103A" w14:textId="2D0C76E9" w:rsidR="00E82289" w:rsidRPr="00BF1DD7" w:rsidRDefault="00524C5F" w:rsidP="00DD0154">
      <w:pPr>
        <w:spacing w:before="120" w:after="120" w:line="257" w:lineRule="auto"/>
        <w:ind w:firstLine="720"/>
        <w:jc w:val="both"/>
        <w:rPr>
          <w:i/>
        </w:rPr>
      </w:pPr>
      <w:r w:rsidRPr="00BF1DD7">
        <w:rPr>
          <w:i/>
        </w:rPr>
        <w:t xml:space="preserve">Căn cứ </w:t>
      </w:r>
      <w:r w:rsidRPr="00BF1DD7">
        <w:rPr>
          <w:i/>
          <w:shd w:val="clear" w:color="auto" w:fill="FFFFFF"/>
          <w:lang w:val="de-DE"/>
        </w:rPr>
        <w:t>Thông tư số 30</w:t>
      </w:r>
      <w:r w:rsidRPr="00BF1DD7">
        <w:rPr>
          <w:i/>
          <w:shd w:val="clear" w:color="auto" w:fill="FFFFFF"/>
        </w:rPr>
        <w:t xml:space="preserve">/2022/TT-BNNPTNT ngày 30 tháng 12 năm 2022 của Bộ trưởng </w:t>
      </w:r>
      <w:r w:rsidRPr="00BF1DD7">
        <w:rPr>
          <w:i/>
          <w:shd w:val="clear" w:color="auto" w:fill="FFFFFF"/>
          <w:lang w:val="de-DE"/>
        </w:rPr>
        <w:t>Bộ Nông</w:t>
      </w:r>
      <w:r w:rsidRPr="00BF1DD7">
        <w:rPr>
          <w:i/>
          <w:shd w:val="clear" w:color="auto" w:fill="FFFFFF"/>
        </w:rPr>
        <w:t xml:space="preserve"> nghiệp và Phát triển nông thôn hướng dẫn chức năng, nhiệm vụ, quyền hạn của cơ quan chuyên môn về nông nghiệp và phát triển</w:t>
      </w:r>
      <w:r w:rsidR="00E17896">
        <w:rPr>
          <w:i/>
          <w:shd w:val="clear" w:color="auto" w:fill="FFFFFF"/>
          <w:lang w:val="vi-VN"/>
        </w:rPr>
        <w:t xml:space="preserve">       </w:t>
      </w:r>
      <w:r w:rsidRPr="00BF1DD7">
        <w:rPr>
          <w:i/>
          <w:shd w:val="clear" w:color="auto" w:fill="FFFFFF"/>
        </w:rPr>
        <w:t xml:space="preserve"> nông thôn thuộc Ủy ban nhân dân cấp tỉnh, cấp huyện</w:t>
      </w:r>
      <w:r w:rsidRPr="00BF1DD7">
        <w:rPr>
          <w:i/>
        </w:rPr>
        <w:t>;</w:t>
      </w:r>
    </w:p>
    <w:p w14:paraId="2B3F6A6C" w14:textId="48635E08" w:rsidR="005C10B4" w:rsidRPr="00BF1DD7" w:rsidRDefault="005C10B4" w:rsidP="00DD0154">
      <w:pPr>
        <w:spacing w:before="120" w:after="120" w:line="257" w:lineRule="auto"/>
        <w:ind w:firstLine="720"/>
        <w:jc w:val="both"/>
        <w:rPr>
          <w:i/>
          <w:lang w:val="nl-NL" w:eastAsia="ja-JP"/>
        </w:rPr>
      </w:pPr>
      <w:r w:rsidRPr="00BF1DD7">
        <w:rPr>
          <w:i/>
          <w:lang w:val="nl-NL"/>
        </w:rPr>
        <w:t xml:space="preserve">Theo đề nghị của Giám đốc Sở </w:t>
      </w:r>
      <w:r w:rsidR="000458F2" w:rsidRPr="00BF1DD7">
        <w:rPr>
          <w:i/>
          <w:lang w:val="nl-NL"/>
        </w:rPr>
        <w:t>Nông nghiệp và Phát triển nông thôn</w:t>
      </w:r>
      <w:r w:rsidRPr="00BF1DD7">
        <w:rPr>
          <w:i/>
          <w:lang w:val="nl-NL"/>
        </w:rPr>
        <w:t xml:space="preserve"> và Giám đốc Sở Nội vụ.</w:t>
      </w:r>
    </w:p>
    <w:p w14:paraId="3AE2738C" w14:textId="77777777" w:rsidR="005C10B4" w:rsidRPr="00BF1DD7" w:rsidRDefault="005C10B4" w:rsidP="00DD0154">
      <w:pPr>
        <w:spacing w:before="120" w:after="120" w:line="360" w:lineRule="auto"/>
        <w:ind w:firstLine="720"/>
        <w:jc w:val="center"/>
        <w:rPr>
          <w:b/>
          <w:lang w:val="nl-NL" w:eastAsia="ja-JP"/>
        </w:rPr>
      </w:pPr>
      <w:r w:rsidRPr="00BF1DD7">
        <w:rPr>
          <w:b/>
          <w:lang w:val="nl-NL" w:eastAsia="ja-JP"/>
        </w:rPr>
        <w:t>QUYẾT ĐỊNH:</w:t>
      </w:r>
    </w:p>
    <w:p w14:paraId="1C77922F" w14:textId="2EFB45D5" w:rsidR="005C10B4" w:rsidRDefault="00D91267" w:rsidP="00DD0154">
      <w:pPr>
        <w:spacing w:before="120" w:after="120" w:line="286" w:lineRule="auto"/>
        <w:ind w:firstLine="720"/>
        <w:jc w:val="both"/>
        <w:rPr>
          <w:lang w:val="vi-VN"/>
        </w:rPr>
      </w:pPr>
      <w:r w:rsidRPr="00BF1DD7">
        <w:rPr>
          <w:b/>
          <w:lang w:val="nl-NL"/>
        </w:rPr>
        <w:t>Điều 1</w:t>
      </w:r>
      <w:r w:rsidRPr="00BF1DD7">
        <w:rPr>
          <w:b/>
          <w:lang w:val="vi-VN"/>
        </w:rPr>
        <w:t xml:space="preserve">. </w:t>
      </w:r>
      <w:r w:rsidR="002545B2" w:rsidRPr="00BF1DD7">
        <w:rPr>
          <w:lang w:val="vi-VN"/>
        </w:rPr>
        <w:t xml:space="preserve">Sửa đổi, bổ sung một số điều </w:t>
      </w:r>
      <w:r w:rsidR="00524C5F" w:rsidRPr="00BF1DD7">
        <w:rPr>
          <w:spacing w:val="-6"/>
          <w:shd w:val="clear" w:color="auto" w:fill="FFFFFF"/>
        </w:rPr>
        <w:t>của Quyết định số 29/2023/QĐ-UBND</w:t>
      </w:r>
      <w:r w:rsidR="00524C5F" w:rsidRPr="00BF1DD7">
        <w:rPr>
          <w:shd w:val="clear" w:color="auto" w:fill="FFFFFF"/>
        </w:rPr>
        <w:t xml:space="preserve"> ngày 24 tháng 10 năm 2023 của </w:t>
      </w:r>
      <w:r w:rsidR="00810449" w:rsidRPr="00BF1DD7">
        <w:rPr>
          <w:shd w:val="clear" w:color="auto" w:fill="FFFFFF"/>
        </w:rPr>
        <w:t>Ủy ban nhân dân</w:t>
      </w:r>
      <w:r w:rsidR="00524C5F" w:rsidRPr="00BF1DD7">
        <w:rPr>
          <w:shd w:val="clear" w:color="auto" w:fill="FFFFFF"/>
        </w:rPr>
        <w:t xml:space="preserve"> tỉnh Hậu Giang quy định </w:t>
      </w:r>
      <w:r w:rsidR="00E17896">
        <w:rPr>
          <w:shd w:val="clear" w:color="auto" w:fill="FFFFFF"/>
          <w:lang w:val="vi-VN"/>
        </w:rPr>
        <w:t xml:space="preserve">       </w:t>
      </w:r>
      <w:r w:rsidR="00524C5F" w:rsidRPr="00BF1DD7">
        <w:rPr>
          <w:shd w:val="clear" w:color="auto" w:fill="FFFFFF"/>
        </w:rPr>
        <w:t xml:space="preserve">chức năng, nhiệm vụ, quyền hạn và cơ cấu tổ chức của Sở Nông nghiệp và </w:t>
      </w:r>
      <w:r w:rsidR="00E17896">
        <w:rPr>
          <w:shd w:val="clear" w:color="auto" w:fill="FFFFFF"/>
          <w:lang w:val="vi-VN"/>
        </w:rPr>
        <w:t xml:space="preserve">         </w:t>
      </w:r>
      <w:r w:rsidR="00524C5F" w:rsidRPr="00BF1DD7">
        <w:rPr>
          <w:shd w:val="clear" w:color="auto" w:fill="FFFFFF"/>
        </w:rPr>
        <w:t xml:space="preserve">Phát triển nông thôn tỉnh </w:t>
      </w:r>
      <w:r w:rsidR="00524C5F" w:rsidRPr="00BF1DD7">
        <w:rPr>
          <w:spacing w:val="-6"/>
          <w:shd w:val="clear" w:color="auto" w:fill="FFFFFF"/>
        </w:rPr>
        <w:t>Hậu Giang</w:t>
      </w:r>
      <w:r w:rsidR="002545B2" w:rsidRPr="00BF1DD7">
        <w:t>, cụ thể như sau:</w:t>
      </w:r>
    </w:p>
    <w:p w14:paraId="322FE420" w14:textId="5C1E3103" w:rsidR="002545B2" w:rsidRPr="00BF1DD7" w:rsidRDefault="002545B2" w:rsidP="00F67077">
      <w:pPr>
        <w:spacing w:before="120" w:after="120"/>
        <w:ind w:firstLine="720"/>
        <w:jc w:val="both"/>
      </w:pPr>
      <w:r w:rsidRPr="00BF1DD7">
        <w:lastRenderedPageBreak/>
        <w:t xml:space="preserve">1. Sửa đổi, bổ sung khoản </w:t>
      </w:r>
      <w:r w:rsidR="00155EC3" w:rsidRPr="00BF1DD7">
        <w:t>20</w:t>
      </w:r>
      <w:r w:rsidRPr="00BF1DD7">
        <w:t xml:space="preserve"> Điều </w:t>
      </w:r>
      <w:r w:rsidR="00155EC3" w:rsidRPr="00BF1DD7">
        <w:t>2</w:t>
      </w:r>
      <w:r w:rsidRPr="00BF1DD7">
        <w:t xml:space="preserve"> như sau:</w:t>
      </w:r>
    </w:p>
    <w:p w14:paraId="724F6B4D" w14:textId="0865C486" w:rsidR="002545B2" w:rsidRPr="00BF1DD7" w:rsidRDefault="002545B2" w:rsidP="00F67077">
      <w:pPr>
        <w:spacing w:before="120" w:after="120"/>
        <w:ind w:firstLine="720"/>
        <w:jc w:val="both"/>
      </w:pPr>
      <w:r w:rsidRPr="00BF1DD7">
        <w:t>“</w:t>
      </w:r>
      <w:r w:rsidR="00810449" w:rsidRPr="00BF1DD7">
        <w:t xml:space="preserve">20. </w:t>
      </w:r>
      <w:r w:rsidR="00155EC3" w:rsidRPr="00BF1DD7">
        <w:rPr>
          <w:lang w:val="vi-VN"/>
        </w:rPr>
        <w:t xml:space="preserve">Hướng dẫn thực hiện cơ chế tự chủ đối với các đơn vị sự nghiệp </w:t>
      </w:r>
      <w:r w:rsidR="00FC7508">
        <w:rPr>
          <w:lang w:val="vi-VN"/>
        </w:rPr>
        <w:t xml:space="preserve">        </w:t>
      </w:r>
      <w:r w:rsidR="00155EC3" w:rsidRPr="00BF1DD7">
        <w:rPr>
          <w:lang w:val="vi-VN"/>
        </w:rPr>
        <w:t xml:space="preserve">công lập; quản lý hoạt động của các đơn vị </w:t>
      </w:r>
      <w:r w:rsidR="0092175D" w:rsidRPr="00BF1DD7">
        <w:t>sự nghiệp trong và ngoài công lập</w:t>
      </w:r>
      <w:r w:rsidR="00155EC3" w:rsidRPr="00BF1DD7">
        <w:rPr>
          <w:lang w:val="vi-VN"/>
        </w:rPr>
        <w:t xml:space="preserve"> thuộc phạm vi ngành, lĩnh vực nông nghiệp và phát triển nông thôn theo quy định pháp luật; chịu trách nhiệm về các dịch vụ công do Sở tổ chức thực hiện</w:t>
      </w:r>
      <w:r w:rsidRPr="00BF1DD7">
        <w:t>”</w:t>
      </w:r>
      <w:r w:rsidR="0092175D" w:rsidRPr="00BF1DD7">
        <w:t>.</w:t>
      </w:r>
    </w:p>
    <w:p w14:paraId="6BD45458" w14:textId="389C0EE7" w:rsidR="002A6E2D" w:rsidRPr="00BF1DD7" w:rsidRDefault="002A6E2D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 xml:space="preserve">2. Sửa đổi, bổ sung khoản </w:t>
      </w:r>
      <w:r w:rsidR="0092175D" w:rsidRPr="00BF1DD7">
        <w:rPr>
          <w:shd w:val="clear" w:color="auto" w:fill="FFFFFF"/>
        </w:rPr>
        <w:t>3</w:t>
      </w:r>
      <w:r w:rsidRPr="00BF1DD7">
        <w:rPr>
          <w:shd w:val="clear" w:color="auto" w:fill="FFFFFF"/>
        </w:rPr>
        <w:t xml:space="preserve"> Điều </w:t>
      </w:r>
      <w:r w:rsidR="0092175D" w:rsidRPr="00BF1DD7">
        <w:rPr>
          <w:shd w:val="clear" w:color="auto" w:fill="FFFFFF"/>
        </w:rPr>
        <w:t>3</w:t>
      </w:r>
      <w:r w:rsidRPr="00BF1DD7">
        <w:rPr>
          <w:shd w:val="clear" w:color="auto" w:fill="FFFFFF"/>
        </w:rPr>
        <w:t xml:space="preserve"> như sau:</w:t>
      </w:r>
    </w:p>
    <w:p w14:paraId="4EAAB9CB" w14:textId="46D652CB" w:rsidR="00435758" w:rsidRPr="00BF1DD7" w:rsidRDefault="0092175D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>“</w:t>
      </w:r>
      <w:r w:rsidR="00810449" w:rsidRPr="00BF1DD7">
        <w:rPr>
          <w:shd w:val="clear" w:color="auto" w:fill="FFFFFF"/>
        </w:rPr>
        <w:t xml:space="preserve">3. </w:t>
      </w:r>
      <w:r w:rsidRPr="00BF1DD7">
        <w:rPr>
          <w:shd w:val="clear" w:color="auto" w:fill="FFFFFF"/>
        </w:rPr>
        <w:t>Chi cục thuộc Sở:</w:t>
      </w:r>
    </w:p>
    <w:p w14:paraId="0E1624A7" w14:textId="304675C7" w:rsidR="000458F2" w:rsidRPr="00BF1DD7" w:rsidRDefault="000458F2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>a) Chi cục Trồng trọt, Bảo vệ thực vật và Kiểm lâm;</w:t>
      </w:r>
    </w:p>
    <w:p w14:paraId="37C20280" w14:textId="6B75196D" w:rsidR="0092175D" w:rsidRPr="00BF1DD7" w:rsidRDefault="000458F2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>b</w:t>
      </w:r>
      <w:r w:rsidR="0092175D" w:rsidRPr="00BF1DD7">
        <w:rPr>
          <w:shd w:val="clear" w:color="auto" w:fill="FFFFFF"/>
        </w:rPr>
        <w:t>) Chi cục Chăn nuôi, Thú y - Thủy sản;</w:t>
      </w:r>
    </w:p>
    <w:p w14:paraId="5FD97538" w14:textId="26F09D01" w:rsidR="000458F2" w:rsidRPr="00BF1DD7" w:rsidRDefault="000458F2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 xml:space="preserve">c) </w:t>
      </w:r>
      <w:r w:rsidRPr="00BF1DD7">
        <w:t>Chi cục Chất lượng, Chế biến, Thị trường và Phát triển nông thôn;</w:t>
      </w:r>
    </w:p>
    <w:p w14:paraId="7A464CD5" w14:textId="56AD6366" w:rsidR="0092175D" w:rsidRPr="00BF1DD7" w:rsidRDefault="000458F2" w:rsidP="00F67077">
      <w:pPr>
        <w:spacing w:before="120" w:after="120"/>
        <w:ind w:firstLine="720"/>
        <w:jc w:val="both"/>
        <w:rPr>
          <w:shd w:val="clear" w:color="auto" w:fill="FFFFFF"/>
        </w:rPr>
      </w:pPr>
      <w:r w:rsidRPr="00BF1DD7">
        <w:rPr>
          <w:shd w:val="clear" w:color="auto" w:fill="FFFFFF"/>
        </w:rPr>
        <w:t>d) Chi cục Thủy lợi.</w:t>
      </w:r>
      <w:r w:rsidRPr="00BF1DD7">
        <w:t>”.</w:t>
      </w:r>
    </w:p>
    <w:p w14:paraId="06A69291" w14:textId="41C2E6FA" w:rsidR="00056AE7" w:rsidRPr="00BF1DD7" w:rsidRDefault="00636CCF" w:rsidP="00F67077">
      <w:pPr>
        <w:spacing w:before="120" w:after="120"/>
        <w:ind w:firstLine="720"/>
        <w:jc w:val="both"/>
        <w:rPr>
          <w:spacing w:val="4"/>
        </w:rPr>
      </w:pPr>
      <w:r w:rsidRPr="00BF1DD7">
        <w:rPr>
          <w:b/>
          <w:lang w:val="vi-VN"/>
        </w:rPr>
        <w:t xml:space="preserve">Điều 2. </w:t>
      </w:r>
      <w:r w:rsidR="00F46ECA" w:rsidRPr="00BF1DD7">
        <w:t xml:space="preserve">Quyết định này có hiệu lực từ ngày </w:t>
      </w:r>
      <w:r w:rsidR="00E269A1">
        <w:rPr>
          <w:lang w:val="vi-VN"/>
        </w:rPr>
        <w:t>14</w:t>
      </w:r>
      <w:r w:rsidR="00F46ECA" w:rsidRPr="00BF1DD7">
        <w:t xml:space="preserve"> tháng </w:t>
      </w:r>
      <w:r w:rsidR="00E269A1">
        <w:rPr>
          <w:lang w:val="vi-VN"/>
        </w:rPr>
        <w:t>6</w:t>
      </w:r>
      <w:r w:rsidR="00F46ECA" w:rsidRPr="00BF1DD7">
        <w:t xml:space="preserve"> năm 202</w:t>
      </w:r>
      <w:r w:rsidR="0092175D" w:rsidRPr="00BF1DD7">
        <w:t>4</w:t>
      </w:r>
      <w:r w:rsidR="005F549C" w:rsidRPr="00BF1DD7">
        <w:t>.</w:t>
      </w:r>
      <w:r w:rsidR="00F46ECA" w:rsidRPr="00BF1DD7">
        <w:t xml:space="preserve"> </w:t>
      </w:r>
    </w:p>
    <w:p w14:paraId="3F5174C8" w14:textId="67470AB7" w:rsidR="00447483" w:rsidRPr="00BF1DD7" w:rsidRDefault="00447483" w:rsidP="00F67077">
      <w:pPr>
        <w:spacing w:before="120" w:after="120"/>
        <w:ind w:firstLine="720"/>
        <w:jc w:val="both"/>
        <w:rPr>
          <w:lang w:val="vi-VN"/>
        </w:rPr>
      </w:pPr>
      <w:r w:rsidRPr="00BF1DD7">
        <w:rPr>
          <w:b/>
        </w:rPr>
        <w:t xml:space="preserve">Điều </w:t>
      </w:r>
      <w:r w:rsidR="005F549C" w:rsidRPr="00BF1DD7">
        <w:rPr>
          <w:b/>
        </w:rPr>
        <w:t>3</w:t>
      </w:r>
      <w:r w:rsidRPr="00BF1DD7">
        <w:rPr>
          <w:b/>
        </w:rPr>
        <w:t>.</w:t>
      </w:r>
      <w:r w:rsidRPr="00BF1DD7">
        <w:t xml:space="preserve"> </w:t>
      </w:r>
      <w:r w:rsidRPr="00BF1DD7">
        <w:rPr>
          <w:lang w:val="vi-VN"/>
        </w:rPr>
        <w:t xml:space="preserve">Chánh Văn phòng Ủy ban nhân dân tỉnh, </w:t>
      </w:r>
      <w:r w:rsidRPr="00BF1DD7">
        <w:t xml:space="preserve">Giám đốc Sở Nội vụ, </w:t>
      </w:r>
      <w:r w:rsidRPr="00BF1DD7">
        <w:rPr>
          <w:lang w:val="vi-VN"/>
        </w:rPr>
        <w:t xml:space="preserve"> </w:t>
      </w:r>
      <w:r w:rsidRPr="00BF1DD7">
        <w:t xml:space="preserve">Giám đốc Sở </w:t>
      </w:r>
      <w:r w:rsidR="0092175D" w:rsidRPr="00BF1DD7">
        <w:t>Nông nghiệp và Phát triển nông thôn</w:t>
      </w:r>
      <w:r w:rsidRPr="00BF1DD7">
        <w:t>, Chủ tịch Ủy ban nhân dân huyện, thị xã, thành phố, Thủ trưởng</w:t>
      </w:r>
      <w:r w:rsidRPr="00BF1DD7">
        <w:rPr>
          <w:lang w:val="vi-VN"/>
        </w:rPr>
        <w:t xml:space="preserve"> </w:t>
      </w:r>
      <w:r w:rsidR="008206BB" w:rsidRPr="00BF1DD7">
        <w:t xml:space="preserve">các </w:t>
      </w:r>
      <w:r w:rsidRPr="00BF1DD7">
        <w:t xml:space="preserve">cơ quan, đơn vị có liên quan chịu </w:t>
      </w:r>
      <w:r w:rsidR="00FC7508">
        <w:rPr>
          <w:lang w:val="vi-VN"/>
        </w:rPr>
        <w:t xml:space="preserve">         </w:t>
      </w:r>
      <w:r w:rsidRPr="00BF1DD7">
        <w:t>trách nhiệm thi hành Quyết định này.</w:t>
      </w:r>
      <w:r w:rsidR="009F266B" w:rsidRPr="00BF1DD7">
        <w:t>/.</w:t>
      </w:r>
      <w:r w:rsidRPr="00BF1DD7">
        <w:t xml:space="preserve"> </w:t>
      </w:r>
    </w:p>
    <w:p w14:paraId="32F9E7A9" w14:textId="77777777" w:rsidR="00E71700" w:rsidRPr="00BF1DD7" w:rsidRDefault="00E71700" w:rsidP="004E5A49">
      <w:pPr>
        <w:rPr>
          <w:i/>
          <w:spacing w:val="-8"/>
          <w:sz w:val="10"/>
        </w:rPr>
      </w:pPr>
    </w:p>
    <w:tbl>
      <w:tblPr>
        <w:tblW w:w="944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014"/>
      </w:tblGrid>
      <w:tr w:rsidR="00BF1DD7" w:rsidRPr="00BF1DD7" w14:paraId="2F493BEF" w14:textId="77777777" w:rsidTr="007377C3">
        <w:trPr>
          <w:trHeight w:val="34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116A" w14:textId="77777777" w:rsidR="001F2913" w:rsidRPr="00BF1DD7" w:rsidRDefault="001F2913" w:rsidP="00F11262">
            <w:pPr>
              <w:rPr>
                <w:sz w:val="24"/>
                <w:szCs w:val="24"/>
              </w:rPr>
            </w:pPr>
            <w:r w:rsidRPr="00BF1DD7">
              <w:rPr>
                <w:rStyle w:val="Emphasis"/>
                <w:b/>
                <w:bCs/>
                <w:sz w:val="24"/>
                <w:szCs w:val="24"/>
              </w:rPr>
              <w:t>Nơi nhận: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F33E" w14:textId="77777777" w:rsidR="001F2913" w:rsidRPr="008E1F15" w:rsidRDefault="008B033F" w:rsidP="00BF5DD2">
            <w:pPr>
              <w:ind w:left="108" w:hanging="108"/>
              <w:jc w:val="center"/>
            </w:pPr>
            <w:r w:rsidRPr="008E1F15">
              <w:rPr>
                <w:rStyle w:val="Strong"/>
              </w:rPr>
              <w:t>TM. ỦY BAN NHÂN DÂN</w:t>
            </w:r>
          </w:p>
        </w:tc>
      </w:tr>
      <w:tr w:rsidR="00A92CC9" w:rsidRPr="00BF1DD7" w14:paraId="3FC2E9BC" w14:textId="77777777" w:rsidTr="007377C3">
        <w:trPr>
          <w:trHeight w:val="62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1253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VP.Chính phủ (HN - TPHCM);</w:t>
            </w:r>
          </w:p>
          <w:p w14:paraId="6A04BB7D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Bộ Công Thương;</w:t>
            </w:r>
          </w:p>
          <w:p w14:paraId="5299933C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Bộ Nội vụ;</w:t>
            </w:r>
          </w:p>
          <w:p w14:paraId="68B2430E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Bộ Tư pháp (Cục KTVB</w:t>
            </w:r>
            <w:r w:rsidRPr="00BF1DD7">
              <w:rPr>
                <w:sz w:val="22"/>
              </w:rPr>
              <w:t>QPPL</w:t>
            </w:r>
            <w:r w:rsidRPr="00BF1DD7">
              <w:rPr>
                <w:sz w:val="22"/>
                <w:lang w:val="vi-VN"/>
              </w:rPr>
              <w:t>);</w:t>
            </w:r>
          </w:p>
          <w:p w14:paraId="19C35D42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 xml:space="preserve">- </w:t>
            </w:r>
            <w:r w:rsidRPr="00BF1DD7">
              <w:rPr>
                <w:sz w:val="22"/>
                <w:lang w:val="fr-FR"/>
              </w:rPr>
              <w:t>TT: TU, HĐND, UBND tỉnh;</w:t>
            </w:r>
          </w:p>
          <w:p w14:paraId="76DD7967" w14:textId="75E9E2C3" w:rsidR="008B033F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 xml:space="preserve">- </w:t>
            </w:r>
            <w:r w:rsidR="007377C3" w:rsidRPr="00BF1DD7">
              <w:rPr>
                <w:sz w:val="22"/>
                <w:lang w:val="fr-FR"/>
              </w:rPr>
              <w:t>Các cơ quan tham mưu giúp việc của Tỉnh ủy;</w:t>
            </w:r>
          </w:p>
          <w:p w14:paraId="298748C0" w14:textId="56A62E0F" w:rsidR="005F549C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>- VP. Đ</w:t>
            </w:r>
            <w:r w:rsidRPr="00BF1DD7">
              <w:rPr>
                <w:sz w:val="22"/>
                <w:lang w:val="vi-VN"/>
              </w:rPr>
              <w:t xml:space="preserve">oàn </w:t>
            </w:r>
            <w:r w:rsidRPr="00BF1DD7">
              <w:rPr>
                <w:sz w:val="22"/>
                <w:lang w:val="fr-FR"/>
              </w:rPr>
              <w:t xml:space="preserve">ĐBQH </w:t>
            </w:r>
            <w:r w:rsidR="00FF4997" w:rsidRPr="00BF1DD7">
              <w:rPr>
                <w:sz w:val="22"/>
                <w:lang w:val="fr-FR"/>
              </w:rPr>
              <w:t>và HĐND tỉnh</w:t>
            </w:r>
            <w:r w:rsidR="005F549C" w:rsidRPr="00BF1DD7">
              <w:rPr>
                <w:sz w:val="22"/>
                <w:lang w:val="fr-FR"/>
              </w:rPr>
              <w:t>;</w:t>
            </w:r>
          </w:p>
          <w:p w14:paraId="55BDF142" w14:textId="77777777" w:rsidR="008B033F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>- UBMTTQVN và các đoàn thể tỉnh;</w:t>
            </w:r>
          </w:p>
          <w:p w14:paraId="72DD492A" w14:textId="77777777" w:rsidR="00AC3CA4" w:rsidRPr="00BF1DD7" w:rsidRDefault="00AC3CA4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fr-FR"/>
              </w:rPr>
              <w:t>- Như Điều 3;</w:t>
            </w:r>
          </w:p>
          <w:p w14:paraId="2E4CC872" w14:textId="77777777" w:rsidR="008B033F" w:rsidRPr="00BF1DD7" w:rsidRDefault="008B033F" w:rsidP="008B033F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Sở, ban, ngành tỉnh;</w:t>
            </w:r>
          </w:p>
          <w:p w14:paraId="52B27E60" w14:textId="77777777" w:rsidR="008B033F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>- Cơ quan Báo, Đài tỉnh;</w:t>
            </w:r>
          </w:p>
          <w:p w14:paraId="24A71539" w14:textId="77777777" w:rsidR="008B033F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>- Công báo tỉnh;</w:t>
            </w:r>
          </w:p>
          <w:p w14:paraId="38E5F836" w14:textId="77777777" w:rsidR="008B033F" w:rsidRPr="00BF1DD7" w:rsidRDefault="008B033F" w:rsidP="008B033F">
            <w:pPr>
              <w:jc w:val="both"/>
              <w:rPr>
                <w:sz w:val="22"/>
                <w:lang w:val="fr-FR"/>
              </w:rPr>
            </w:pPr>
            <w:r w:rsidRPr="00BF1DD7">
              <w:rPr>
                <w:sz w:val="22"/>
                <w:lang w:val="fr-FR"/>
              </w:rPr>
              <w:t xml:space="preserve">- Cổng </w:t>
            </w:r>
            <w:r w:rsidR="008E4F7D" w:rsidRPr="00BF1DD7">
              <w:rPr>
                <w:sz w:val="22"/>
                <w:lang w:val="fr-FR"/>
              </w:rPr>
              <w:t xml:space="preserve">Thông </w:t>
            </w:r>
            <w:r w:rsidRPr="00BF1DD7">
              <w:rPr>
                <w:sz w:val="22"/>
                <w:lang w:val="fr-FR"/>
              </w:rPr>
              <w:t>tin điện tử tỉnh;</w:t>
            </w:r>
          </w:p>
          <w:p w14:paraId="696FF48D" w14:textId="77777777" w:rsidR="005F549C" w:rsidRPr="00BF1DD7" w:rsidRDefault="005F549C" w:rsidP="005F549C">
            <w:pPr>
              <w:jc w:val="both"/>
              <w:rPr>
                <w:sz w:val="22"/>
                <w:lang w:val="vi-VN"/>
              </w:rPr>
            </w:pPr>
            <w:r w:rsidRPr="00BF1DD7">
              <w:rPr>
                <w:sz w:val="22"/>
                <w:lang w:val="vi-VN"/>
              </w:rPr>
              <w:t>- UBND các huyện, thị xã, thành phố;</w:t>
            </w:r>
          </w:p>
          <w:p w14:paraId="0705A343" w14:textId="1BA315E9" w:rsidR="00A92CC9" w:rsidRPr="00BF1DD7" w:rsidRDefault="008B033F" w:rsidP="00E9615B">
            <w:pPr>
              <w:rPr>
                <w:sz w:val="8"/>
                <w:szCs w:val="8"/>
                <w:lang w:val="vi-VN"/>
              </w:rPr>
            </w:pPr>
            <w:r w:rsidRPr="00BF1DD7">
              <w:rPr>
                <w:sz w:val="22"/>
                <w:lang w:val="fr-FR"/>
              </w:rPr>
              <w:t xml:space="preserve">- Lưu: VT, </w:t>
            </w:r>
            <w:r w:rsidR="00762D9F" w:rsidRPr="00BF1DD7">
              <w:rPr>
                <w:sz w:val="22"/>
                <w:lang w:val="fr-FR"/>
              </w:rPr>
              <w:t>NCTH</w:t>
            </w:r>
            <w:r w:rsidRPr="00BF1DD7">
              <w:rPr>
                <w:sz w:val="22"/>
                <w:lang w:val="fr-FR"/>
              </w:rPr>
              <w:t>.</w:t>
            </w:r>
            <w:r w:rsidR="00DA4624" w:rsidRPr="00DA4624">
              <w:rPr>
                <w:sz w:val="8"/>
                <w:szCs w:val="8"/>
                <w:lang w:val="vi-VN"/>
              </w:rPr>
              <w:t>NTH</w:t>
            </w:r>
            <w:r w:rsidRPr="00BF1DD7">
              <w:rPr>
                <w:sz w:val="8"/>
                <w:szCs w:val="8"/>
                <w:lang w:val="fr-FR"/>
              </w:rPr>
              <w:t xml:space="preserve">                                                      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AA67" w14:textId="1C4F4E21" w:rsidR="008E1F15" w:rsidRPr="008E1F15" w:rsidRDefault="008B033F" w:rsidP="008E1F15">
            <w:pPr>
              <w:tabs>
                <w:tab w:val="left" w:pos="2121"/>
              </w:tabs>
              <w:spacing w:after="1580"/>
              <w:jc w:val="center"/>
              <w:rPr>
                <w:b/>
                <w:lang w:val="vi-VN"/>
              </w:rPr>
            </w:pPr>
            <w:r w:rsidRPr="008E1F15">
              <w:rPr>
                <w:b/>
                <w:lang w:val="vi-VN"/>
              </w:rPr>
              <w:t>CHỦ TỊCH</w:t>
            </w:r>
          </w:p>
          <w:p w14:paraId="1C046A51" w14:textId="6C048675" w:rsidR="008B033F" w:rsidRPr="008E1F15" w:rsidRDefault="00DD0154" w:rsidP="00BF5DD2">
            <w:pPr>
              <w:tabs>
                <w:tab w:val="left" w:pos="2121"/>
              </w:tabs>
              <w:spacing w:before="1580"/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 </w:t>
            </w:r>
            <w:r w:rsidR="008B033F" w:rsidRPr="008E1F15">
              <w:rPr>
                <w:b/>
              </w:rPr>
              <w:t>Đồng Văn Thanh</w:t>
            </w:r>
          </w:p>
          <w:p w14:paraId="706F6257" w14:textId="77777777" w:rsidR="00A92CC9" w:rsidRPr="008E1F15" w:rsidRDefault="00A92CC9" w:rsidP="00BF5DD2">
            <w:pPr>
              <w:jc w:val="center"/>
              <w:rPr>
                <w:b/>
              </w:rPr>
            </w:pPr>
          </w:p>
          <w:p w14:paraId="7C1C974B" w14:textId="77777777" w:rsidR="004E5A49" w:rsidRPr="008E1F15" w:rsidRDefault="004E5A49" w:rsidP="00BF5DD2">
            <w:pPr>
              <w:jc w:val="center"/>
              <w:rPr>
                <w:b/>
              </w:rPr>
            </w:pPr>
          </w:p>
          <w:p w14:paraId="6FE50377" w14:textId="77777777" w:rsidR="004E5A49" w:rsidRPr="008E1F15" w:rsidRDefault="004E5A49" w:rsidP="00BF5DD2">
            <w:pPr>
              <w:jc w:val="center"/>
              <w:rPr>
                <w:b/>
              </w:rPr>
            </w:pPr>
          </w:p>
        </w:tc>
      </w:tr>
    </w:tbl>
    <w:p w14:paraId="338DB4BA" w14:textId="77777777" w:rsidR="00DF6BF1" w:rsidRPr="00BF1DD7" w:rsidRDefault="00DF6BF1" w:rsidP="001D04B8">
      <w:pPr>
        <w:spacing w:before="120"/>
        <w:jc w:val="both"/>
      </w:pPr>
    </w:p>
    <w:sectPr w:rsidR="00DF6BF1" w:rsidRPr="00BF1DD7" w:rsidSect="00DD015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759F" w14:textId="77777777" w:rsidR="00D4425A" w:rsidRDefault="00D4425A">
      <w:r>
        <w:separator/>
      </w:r>
    </w:p>
  </w:endnote>
  <w:endnote w:type="continuationSeparator" w:id="0">
    <w:p w14:paraId="6419E012" w14:textId="77777777" w:rsidR="00D4425A" w:rsidRDefault="00D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CAA6" w14:textId="77777777" w:rsidR="008F726E" w:rsidRDefault="008F726E" w:rsidP="00362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61792" w14:textId="77777777" w:rsidR="008F726E" w:rsidRDefault="008F726E" w:rsidP="00362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BB98" w14:textId="77777777" w:rsidR="008F726E" w:rsidRDefault="008F726E" w:rsidP="00362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B349" w14:textId="77777777" w:rsidR="00D4425A" w:rsidRDefault="00D4425A">
      <w:r>
        <w:separator/>
      </w:r>
    </w:p>
  </w:footnote>
  <w:footnote w:type="continuationSeparator" w:id="0">
    <w:p w14:paraId="4766703E" w14:textId="77777777" w:rsidR="00D4425A" w:rsidRDefault="00D4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CEC" w14:textId="76ECA821" w:rsidR="00093FD7" w:rsidRPr="00093FD7" w:rsidRDefault="00093FD7">
    <w:pPr>
      <w:pStyle w:val="Header"/>
      <w:jc w:val="center"/>
      <w:rPr>
        <w:sz w:val="26"/>
        <w:szCs w:val="26"/>
      </w:rPr>
    </w:pPr>
    <w:r w:rsidRPr="00093FD7">
      <w:rPr>
        <w:sz w:val="26"/>
        <w:szCs w:val="26"/>
      </w:rPr>
      <w:fldChar w:fldCharType="begin"/>
    </w:r>
    <w:r w:rsidRPr="00093FD7">
      <w:rPr>
        <w:sz w:val="26"/>
        <w:szCs w:val="26"/>
      </w:rPr>
      <w:instrText xml:space="preserve"> PAGE   \* MERGEFORMAT </w:instrText>
    </w:r>
    <w:r w:rsidRPr="00093FD7">
      <w:rPr>
        <w:sz w:val="26"/>
        <w:szCs w:val="26"/>
      </w:rPr>
      <w:fldChar w:fldCharType="separate"/>
    </w:r>
    <w:r w:rsidR="003149A0">
      <w:rPr>
        <w:noProof/>
        <w:sz w:val="26"/>
        <w:szCs w:val="26"/>
      </w:rPr>
      <w:t>2</w:t>
    </w:r>
    <w:r w:rsidRPr="00093FD7">
      <w:rPr>
        <w:noProof/>
        <w:sz w:val="26"/>
        <w:szCs w:val="26"/>
      </w:rPr>
      <w:fldChar w:fldCharType="end"/>
    </w:r>
  </w:p>
  <w:p w14:paraId="5844AC00" w14:textId="77777777" w:rsidR="00093FD7" w:rsidRDefault="00093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F5"/>
    <w:multiLevelType w:val="hybridMultilevel"/>
    <w:tmpl w:val="B046ECC8"/>
    <w:lvl w:ilvl="0" w:tplc="40CE7AEA">
      <w:start w:val="1"/>
      <w:numFmt w:val="decimal"/>
      <w:lvlText w:val="%1-"/>
      <w:lvlJc w:val="left"/>
      <w:pPr>
        <w:tabs>
          <w:tab w:val="num" w:pos="1123"/>
        </w:tabs>
        <w:ind w:left="112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" w15:restartNumberingAfterBreak="0">
    <w:nsid w:val="12E47646"/>
    <w:multiLevelType w:val="multilevel"/>
    <w:tmpl w:val="B046ECC8"/>
    <w:lvl w:ilvl="0">
      <w:start w:val="1"/>
      <w:numFmt w:val="decimal"/>
      <w:lvlText w:val="%1-"/>
      <w:lvlJc w:val="left"/>
      <w:pPr>
        <w:tabs>
          <w:tab w:val="num" w:pos="1668"/>
        </w:tabs>
        <w:ind w:left="166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2" w15:restartNumberingAfterBreak="0">
    <w:nsid w:val="7B4D793F"/>
    <w:multiLevelType w:val="hybridMultilevel"/>
    <w:tmpl w:val="A6802058"/>
    <w:lvl w:ilvl="0" w:tplc="6966F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8"/>
    <w:rsid w:val="000029D6"/>
    <w:rsid w:val="00003DCF"/>
    <w:rsid w:val="000128CD"/>
    <w:rsid w:val="00012F3B"/>
    <w:rsid w:val="000157DA"/>
    <w:rsid w:val="000172A8"/>
    <w:rsid w:val="00017F04"/>
    <w:rsid w:val="0002055F"/>
    <w:rsid w:val="000259EA"/>
    <w:rsid w:val="000318B0"/>
    <w:rsid w:val="00040B62"/>
    <w:rsid w:val="000458F2"/>
    <w:rsid w:val="00051E11"/>
    <w:rsid w:val="00056AE7"/>
    <w:rsid w:val="00057E18"/>
    <w:rsid w:val="00062380"/>
    <w:rsid w:val="0008010E"/>
    <w:rsid w:val="00081846"/>
    <w:rsid w:val="00082910"/>
    <w:rsid w:val="00087336"/>
    <w:rsid w:val="00093FD7"/>
    <w:rsid w:val="00096249"/>
    <w:rsid w:val="00096702"/>
    <w:rsid w:val="000A201D"/>
    <w:rsid w:val="000A2535"/>
    <w:rsid w:val="000A29A0"/>
    <w:rsid w:val="000A34A8"/>
    <w:rsid w:val="000B283E"/>
    <w:rsid w:val="000C3DDA"/>
    <w:rsid w:val="000C51F1"/>
    <w:rsid w:val="000D15ED"/>
    <w:rsid w:val="000E4800"/>
    <w:rsid w:val="000F169C"/>
    <w:rsid w:val="00105A0D"/>
    <w:rsid w:val="00106427"/>
    <w:rsid w:val="00106F32"/>
    <w:rsid w:val="001071B3"/>
    <w:rsid w:val="00120134"/>
    <w:rsid w:val="00121252"/>
    <w:rsid w:val="00121E0E"/>
    <w:rsid w:val="00123DB9"/>
    <w:rsid w:val="001306FF"/>
    <w:rsid w:val="0013177F"/>
    <w:rsid w:val="0013232A"/>
    <w:rsid w:val="00133166"/>
    <w:rsid w:val="00134A3C"/>
    <w:rsid w:val="00144E12"/>
    <w:rsid w:val="00146813"/>
    <w:rsid w:val="00150666"/>
    <w:rsid w:val="00155EC3"/>
    <w:rsid w:val="00163E06"/>
    <w:rsid w:val="0016502D"/>
    <w:rsid w:val="00181F93"/>
    <w:rsid w:val="00183C5D"/>
    <w:rsid w:val="00184F3F"/>
    <w:rsid w:val="001911EB"/>
    <w:rsid w:val="001977C1"/>
    <w:rsid w:val="001A707E"/>
    <w:rsid w:val="001B10B9"/>
    <w:rsid w:val="001B1B73"/>
    <w:rsid w:val="001B5185"/>
    <w:rsid w:val="001D04B8"/>
    <w:rsid w:val="001E2843"/>
    <w:rsid w:val="001E501D"/>
    <w:rsid w:val="001F2913"/>
    <w:rsid w:val="001F2C77"/>
    <w:rsid w:val="00200770"/>
    <w:rsid w:val="00202E62"/>
    <w:rsid w:val="00205EF4"/>
    <w:rsid w:val="00207E8C"/>
    <w:rsid w:val="00216CCC"/>
    <w:rsid w:val="00223E85"/>
    <w:rsid w:val="00234715"/>
    <w:rsid w:val="0024138E"/>
    <w:rsid w:val="0024305E"/>
    <w:rsid w:val="00243262"/>
    <w:rsid w:val="002545B2"/>
    <w:rsid w:val="00254AC0"/>
    <w:rsid w:val="00265667"/>
    <w:rsid w:val="00275E29"/>
    <w:rsid w:val="00284C23"/>
    <w:rsid w:val="00286F37"/>
    <w:rsid w:val="002A5BF3"/>
    <w:rsid w:val="002A6E2D"/>
    <w:rsid w:val="002B19A9"/>
    <w:rsid w:val="002C2242"/>
    <w:rsid w:val="002D791C"/>
    <w:rsid w:val="002E6794"/>
    <w:rsid w:val="002F734B"/>
    <w:rsid w:val="00301573"/>
    <w:rsid w:val="003124F4"/>
    <w:rsid w:val="003149A0"/>
    <w:rsid w:val="003172B8"/>
    <w:rsid w:val="003173AD"/>
    <w:rsid w:val="0032238D"/>
    <w:rsid w:val="0032421B"/>
    <w:rsid w:val="003475EA"/>
    <w:rsid w:val="003500D6"/>
    <w:rsid w:val="00355845"/>
    <w:rsid w:val="00362441"/>
    <w:rsid w:val="003666AC"/>
    <w:rsid w:val="00370FAF"/>
    <w:rsid w:val="0038348D"/>
    <w:rsid w:val="003836E1"/>
    <w:rsid w:val="003912AE"/>
    <w:rsid w:val="0039387F"/>
    <w:rsid w:val="003947EB"/>
    <w:rsid w:val="0039493B"/>
    <w:rsid w:val="00395F5E"/>
    <w:rsid w:val="003A0FD2"/>
    <w:rsid w:val="003A6724"/>
    <w:rsid w:val="003C03C0"/>
    <w:rsid w:val="003C15FF"/>
    <w:rsid w:val="003D03E7"/>
    <w:rsid w:val="003D10E6"/>
    <w:rsid w:val="003D3C7E"/>
    <w:rsid w:val="003D4151"/>
    <w:rsid w:val="003D4766"/>
    <w:rsid w:val="003D7C11"/>
    <w:rsid w:val="003E0ADA"/>
    <w:rsid w:val="003E6B7A"/>
    <w:rsid w:val="003E6F8C"/>
    <w:rsid w:val="004006F6"/>
    <w:rsid w:val="00402E4B"/>
    <w:rsid w:val="00425A09"/>
    <w:rsid w:val="004268E7"/>
    <w:rsid w:val="00435758"/>
    <w:rsid w:val="00443709"/>
    <w:rsid w:val="004455ED"/>
    <w:rsid w:val="00447483"/>
    <w:rsid w:val="0045224F"/>
    <w:rsid w:val="00455686"/>
    <w:rsid w:val="00455FFA"/>
    <w:rsid w:val="00467A9F"/>
    <w:rsid w:val="00470E2C"/>
    <w:rsid w:val="00470F69"/>
    <w:rsid w:val="00471C05"/>
    <w:rsid w:val="004817C3"/>
    <w:rsid w:val="00485B47"/>
    <w:rsid w:val="004876D2"/>
    <w:rsid w:val="0049247A"/>
    <w:rsid w:val="00494930"/>
    <w:rsid w:val="00495BB8"/>
    <w:rsid w:val="00497A30"/>
    <w:rsid w:val="004A4FC0"/>
    <w:rsid w:val="004A633F"/>
    <w:rsid w:val="004A7FE8"/>
    <w:rsid w:val="004B0AAD"/>
    <w:rsid w:val="004C2F63"/>
    <w:rsid w:val="004D26DE"/>
    <w:rsid w:val="004D5F20"/>
    <w:rsid w:val="004D72E3"/>
    <w:rsid w:val="004E1037"/>
    <w:rsid w:val="004E2C59"/>
    <w:rsid w:val="004E5A49"/>
    <w:rsid w:val="004E6DE6"/>
    <w:rsid w:val="004F5B4A"/>
    <w:rsid w:val="00504B00"/>
    <w:rsid w:val="00505487"/>
    <w:rsid w:val="00505E24"/>
    <w:rsid w:val="00511351"/>
    <w:rsid w:val="00522336"/>
    <w:rsid w:val="00522BE8"/>
    <w:rsid w:val="0052419E"/>
    <w:rsid w:val="00524329"/>
    <w:rsid w:val="00524C5F"/>
    <w:rsid w:val="0053116C"/>
    <w:rsid w:val="00535DFC"/>
    <w:rsid w:val="00550ECC"/>
    <w:rsid w:val="005643AC"/>
    <w:rsid w:val="005660A1"/>
    <w:rsid w:val="0057106C"/>
    <w:rsid w:val="00572C21"/>
    <w:rsid w:val="00576808"/>
    <w:rsid w:val="0057720C"/>
    <w:rsid w:val="005901D0"/>
    <w:rsid w:val="005A139D"/>
    <w:rsid w:val="005A282C"/>
    <w:rsid w:val="005A62F1"/>
    <w:rsid w:val="005A674A"/>
    <w:rsid w:val="005B1B05"/>
    <w:rsid w:val="005B6C29"/>
    <w:rsid w:val="005B7A60"/>
    <w:rsid w:val="005C0147"/>
    <w:rsid w:val="005C0CD1"/>
    <w:rsid w:val="005C10B4"/>
    <w:rsid w:val="005C3C7F"/>
    <w:rsid w:val="005F1496"/>
    <w:rsid w:val="005F2ABC"/>
    <w:rsid w:val="005F549C"/>
    <w:rsid w:val="00602C99"/>
    <w:rsid w:val="00604582"/>
    <w:rsid w:val="00614740"/>
    <w:rsid w:val="0061480F"/>
    <w:rsid w:val="00615BA6"/>
    <w:rsid w:val="0062135E"/>
    <w:rsid w:val="00636CCF"/>
    <w:rsid w:val="0064016A"/>
    <w:rsid w:val="0064327D"/>
    <w:rsid w:val="00644ACC"/>
    <w:rsid w:val="00645B8C"/>
    <w:rsid w:val="00653630"/>
    <w:rsid w:val="006537AF"/>
    <w:rsid w:val="00657248"/>
    <w:rsid w:val="006656A9"/>
    <w:rsid w:val="00667A4D"/>
    <w:rsid w:val="00667FCE"/>
    <w:rsid w:val="0067554F"/>
    <w:rsid w:val="00675A63"/>
    <w:rsid w:val="006826BC"/>
    <w:rsid w:val="00692EEC"/>
    <w:rsid w:val="0069782B"/>
    <w:rsid w:val="006A6C4A"/>
    <w:rsid w:val="006B4CCE"/>
    <w:rsid w:val="006B52CF"/>
    <w:rsid w:val="006C241B"/>
    <w:rsid w:val="006C6BC7"/>
    <w:rsid w:val="006D6BC3"/>
    <w:rsid w:val="006E7BCF"/>
    <w:rsid w:val="006F03A7"/>
    <w:rsid w:val="006F10DD"/>
    <w:rsid w:val="006F15C3"/>
    <w:rsid w:val="006F6AD3"/>
    <w:rsid w:val="006F7458"/>
    <w:rsid w:val="00707AC6"/>
    <w:rsid w:val="0071563F"/>
    <w:rsid w:val="00716152"/>
    <w:rsid w:val="0072094C"/>
    <w:rsid w:val="007218D0"/>
    <w:rsid w:val="0072238F"/>
    <w:rsid w:val="00722B76"/>
    <w:rsid w:val="00722F3A"/>
    <w:rsid w:val="00730502"/>
    <w:rsid w:val="007310F0"/>
    <w:rsid w:val="00734976"/>
    <w:rsid w:val="0073759C"/>
    <w:rsid w:val="007377C3"/>
    <w:rsid w:val="00752D92"/>
    <w:rsid w:val="0075501B"/>
    <w:rsid w:val="0075564E"/>
    <w:rsid w:val="0076105F"/>
    <w:rsid w:val="00762D9F"/>
    <w:rsid w:val="007633C8"/>
    <w:rsid w:val="00764330"/>
    <w:rsid w:val="007740D3"/>
    <w:rsid w:val="00782E34"/>
    <w:rsid w:val="00784BAC"/>
    <w:rsid w:val="00795F04"/>
    <w:rsid w:val="007A0AEF"/>
    <w:rsid w:val="007A5C6B"/>
    <w:rsid w:val="007A6044"/>
    <w:rsid w:val="007B054B"/>
    <w:rsid w:val="007B13D1"/>
    <w:rsid w:val="007B23BF"/>
    <w:rsid w:val="007B3010"/>
    <w:rsid w:val="007C22AF"/>
    <w:rsid w:val="007C5EAA"/>
    <w:rsid w:val="007C6DAA"/>
    <w:rsid w:val="007D1689"/>
    <w:rsid w:val="007D2E93"/>
    <w:rsid w:val="007D3716"/>
    <w:rsid w:val="007E2C5E"/>
    <w:rsid w:val="007F3CF2"/>
    <w:rsid w:val="00801B56"/>
    <w:rsid w:val="00810449"/>
    <w:rsid w:val="008114F3"/>
    <w:rsid w:val="00815A39"/>
    <w:rsid w:val="00817145"/>
    <w:rsid w:val="00817D38"/>
    <w:rsid w:val="008206BB"/>
    <w:rsid w:val="00837576"/>
    <w:rsid w:val="00843230"/>
    <w:rsid w:val="008440DC"/>
    <w:rsid w:val="00850AFC"/>
    <w:rsid w:val="00854679"/>
    <w:rsid w:val="00864FE1"/>
    <w:rsid w:val="00871645"/>
    <w:rsid w:val="008855B1"/>
    <w:rsid w:val="00890452"/>
    <w:rsid w:val="008915C9"/>
    <w:rsid w:val="00894FC6"/>
    <w:rsid w:val="00896647"/>
    <w:rsid w:val="008B033F"/>
    <w:rsid w:val="008B6248"/>
    <w:rsid w:val="008C6CE6"/>
    <w:rsid w:val="008D0F3F"/>
    <w:rsid w:val="008D5886"/>
    <w:rsid w:val="008D6CDC"/>
    <w:rsid w:val="008E1F15"/>
    <w:rsid w:val="008E31F3"/>
    <w:rsid w:val="008E4F7D"/>
    <w:rsid w:val="008E71FF"/>
    <w:rsid w:val="008F0F1C"/>
    <w:rsid w:val="008F726E"/>
    <w:rsid w:val="009030C9"/>
    <w:rsid w:val="0091130D"/>
    <w:rsid w:val="00915336"/>
    <w:rsid w:val="009207E7"/>
    <w:rsid w:val="0092175D"/>
    <w:rsid w:val="009240B3"/>
    <w:rsid w:val="00932D20"/>
    <w:rsid w:val="0093325E"/>
    <w:rsid w:val="009350AC"/>
    <w:rsid w:val="00951FE4"/>
    <w:rsid w:val="00952802"/>
    <w:rsid w:val="00954533"/>
    <w:rsid w:val="009557D7"/>
    <w:rsid w:val="00956D44"/>
    <w:rsid w:val="00961271"/>
    <w:rsid w:val="0096580C"/>
    <w:rsid w:val="00976D4A"/>
    <w:rsid w:val="00977C8B"/>
    <w:rsid w:val="0098715D"/>
    <w:rsid w:val="00993A37"/>
    <w:rsid w:val="00996AE1"/>
    <w:rsid w:val="00997560"/>
    <w:rsid w:val="009A43D4"/>
    <w:rsid w:val="009A476E"/>
    <w:rsid w:val="009B24D4"/>
    <w:rsid w:val="009C5472"/>
    <w:rsid w:val="009C5864"/>
    <w:rsid w:val="009D617B"/>
    <w:rsid w:val="009D7C21"/>
    <w:rsid w:val="009E080D"/>
    <w:rsid w:val="009E4BFF"/>
    <w:rsid w:val="009E6272"/>
    <w:rsid w:val="009F0057"/>
    <w:rsid w:val="009F266B"/>
    <w:rsid w:val="00A00193"/>
    <w:rsid w:val="00A054CD"/>
    <w:rsid w:val="00A11D3E"/>
    <w:rsid w:val="00A14067"/>
    <w:rsid w:val="00A15F40"/>
    <w:rsid w:val="00A24715"/>
    <w:rsid w:val="00A25286"/>
    <w:rsid w:val="00A25450"/>
    <w:rsid w:val="00A31818"/>
    <w:rsid w:val="00A34265"/>
    <w:rsid w:val="00A34440"/>
    <w:rsid w:val="00A4339B"/>
    <w:rsid w:val="00A54092"/>
    <w:rsid w:val="00A62A1C"/>
    <w:rsid w:val="00A651BA"/>
    <w:rsid w:val="00A74309"/>
    <w:rsid w:val="00A75A23"/>
    <w:rsid w:val="00A80C88"/>
    <w:rsid w:val="00A81109"/>
    <w:rsid w:val="00A92CC9"/>
    <w:rsid w:val="00A968EB"/>
    <w:rsid w:val="00AA245F"/>
    <w:rsid w:val="00AA38CB"/>
    <w:rsid w:val="00AB0E57"/>
    <w:rsid w:val="00AB4517"/>
    <w:rsid w:val="00AC2066"/>
    <w:rsid w:val="00AC3A3A"/>
    <w:rsid w:val="00AC3CA4"/>
    <w:rsid w:val="00AC55E5"/>
    <w:rsid w:val="00AC615D"/>
    <w:rsid w:val="00AD4E7B"/>
    <w:rsid w:val="00AE001E"/>
    <w:rsid w:val="00AF1175"/>
    <w:rsid w:val="00AF3263"/>
    <w:rsid w:val="00B03278"/>
    <w:rsid w:val="00B21EF7"/>
    <w:rsid w:val="00B2298B"/>
    <w:rsid w:val="00B24A20"/>
    <w:rsid w:val="00B3559E"/>
    <w:rsid w:val="00B37286"/>
    <w:rsid w:val="00B4735D"/>
    <w:rsid w:val="00B507E9"/>
    <w:rsid w:val="00B509C1"/>
    <w:rsid w:val="00B56305"/>
    <w:rsid w:val="00B60F8A"/>
    <w:rsid w:val="00B6243F"/>
    <w:rsid w:val="00B63B66"/>
    <w:rsid w:val="00B707C5"/>
    <w:rsid w:val="00B72EBA"/>
    <w:rsid w:val="00B73499"/>
    <w:rsid w:val="00B82648"/>
    <w:rsid w:val="00B849D4"/>
    <w:rsid w:val="00B96680"/>
    <w:rsid w:val="00BA3913"/>
    <w:rsid w:val="00BB3616"/>
    <w:rsid w:val="00BB4B8C"/>
    <w:rsid w:val="00BC5401"/>
    <w:rsid w:val="00BC6DC1"/>
    <w:rsid w:val="00BC7330"/>
    <w:rsid w:val="00BD2A76"/>
    <w:rsid w:val="00BD5155"/>
    <w:rsid w:val="00BE0CC2"/>
    <w:rsid w:val="00BE549C"/>
    <w:rsid w:val="00BE6820"/>
    <w:rsid w:val="00BF1DD7"/>
    <w:rsid w:val="00BF474F"/>
    <w:rsid w:val="00BF4BC2"/>
    <w:rsid w:val="00BF4C64"/>
    <w:rsid w:val="00BF5DD2"/>
    <w:rsid w:val="00BF61FF"/>
    <w:rsid w:val="00BF630C"/>
    <w:rsid w:val="00C01723"/>
    <w:rsid w:val="00C02A99"/>
    <w:rsid w:val="00C107D7"/>
    <w:rsid w:val="00C1394D"/>
    <w:rsid w:val="00C2042D"/>
    <w:rsid w:val="00C2170E"/>
    <w:rsid w:val="00C24E5E"/>
    <w:rsid w:val="00C30F4B"/>
    <w:rsid w:val="00C3401C"/>
    <w:rsid w:val="00C40A8C"/>
    <w:rsid w:val="00C51A8C"/>
    <w:rsid w:val="00C5734C"/>
    <w:rsid w:val="00C60B37"/>
    <w:rsid w:val="00C766CF"/>
    <w:rsid w:val="00C96F24"/>
    <w:rsid w:val="00CA0005"/>
    <w:rsid w:val="00CB0E4A"/>
    <w:rsid w:val="00CB20EE"/>
    <w:rsid w:val="00CB5800"/>
    <w:rsid w:val="00CB671A"/>
    <w:rsid w:val="00CB6E1F"/>
    <w:rsid w:val="00CD441D"/>
    <w:rsid w:val="00CE6E0C"/>
    <w:rsid w:val="00CF0673"/>
    <w:rsid w:val="00CF10A1"/>
    <w:rsid w:val="00D15343"/>
    <w:rsid w:val="00D21FD1"/>
    <w:rsid w:val="00D24043"/>
    <w:rsid w:val="00D357FE"/>
    <w:rsid w:val="00D40276"/>
    <w:rsid w:val="00D4291B"/>
    <w:rsid w:val="00D42E15"/>
    <w:rsid w:val="00D437D9"/>
    <w:rsid w:val="00D4425A"/>
    <w:rsid w:val="00D467CD"/>
    <w:rsid w:val="00D55304"/>
    <w:rsid w:val="00D5780A"/>
    <w:rsid w:val="00D64F18"/>
    <w:rsid w:val="00D669B3"/>
    <w:rsid w:val="00D66B93"/>
    <w:rsid w:val="00D81A27"/>
    <w:rsid w:val="00D81EF3"/>
    <w:rsid w:val="00D90168"/>
    <w:rsid w:val="00D91267"/>
    <w:rsid w:val="00D97B41"/>
    <w:rsid w:val="00DA0519"/>
    <w:rsid w:val="00DA1AB6"/>
    <w:rsid w:val="00DA4624"/>
    <w:rsid w:val="00DA46DB"/>
    <w:rsid w:val="00DB142F"/>
    <w:rsid w:val="00DB354E"/>
    <w:rsid w:val="00DB72B9"/>
    <w:rsid w:val="00DC1F2C"/>
    <w:rsid w:val="00DC40B6"/>
    <w:rsid w:val="00DC5BE2"/>
    <w:rsid w:val="00DD0154"/>
    <w:rsid w:val="00DD1CF4"/>
    <w:rsid w:val="00DD7D52"/>
    <w:rsid w:val="00DE1BE3"/>
    <w:rsid w:val="00DF6BF1"/>
    <w:rsid w:val="00E013C9"/>
    <w:rsid w:val="00E021D4"/>
    <w:rsid w:val="00E10627"/>
    <w:rsid w:val="00E1374E"/>
    <w:rsid w:val="00E16501"/>
    <w:rsid w:val="00E1761C"/>
    <w:rsid w:val="00E17896"/>
    <w:rsid w:val="00E21916"/>
    <w:rsid w:val="00E269A1"/>
    <w:rsid w:val="00E31725"/>
    <w:rsid w:val="00E33081"/>
    <w:rsid w:val="00E36F14"/>
    <w:rsid w:val="00E408CE"/>
    <w:rsid w:val="00E42012"/>
    <w:rsid w:val="00E544B6"/>
    <w:rsid w:val="00E55680"/>
    <w:rsid w:val="00E55A90"/>
    <w:rsid w:val="00E5764E"/>
    <w:rsid w:val="00E60586"/>
    <w:rsid w:val="00E60F8C"/>
    <w:rsid w:val="00E653F3"/>
    <w:rsid w:val="00E7012A"/>
    <w:rsid w:val="00E71700"/>
    <w:rsid w:val="00E74879"/>
    <w:rsid w:val="00E82289"/>
    <w:rsid w:val="00E9615B"/>
    <w:rsid w:val="00EA2B75"/>
    <w:rsid w:val="00EB6B01"/>
    <w:rsid w:val="00EC645B"/>
    <w:rsid w:val="00ED0F46"/>
    <w:rsid w:val="00ED1E51"/>
    <w:rsid w:val="00ED4F82"/>
    <w:rsid w:val="00ED7126"/>
    <w:rsid w:val="00ED7FA4"/>
    <w:rsid w:val="00EF7E78"/>
    <w:rsid w:val="00F01B22"/>
    <w:rsid w:val="00F10C70"/>
    <w:rsid w:val="00F110A8"/>
    <w:rsid w:val="00F11262"/>
    <w:rsid w:val="00F12A6C"/>
    <w:rsid w:val="00F27933"/>
    <w:rsid w:val="00F307F8"/>
    <w:rsid w:val="00F36500"/>
    <w:rsid w:val="00F40153"/>
    <w:rsid w:val="00F4242D"/>
    <w:rsid w:val="00F426F8"/>
    <w:rsid w:val="00F46ECA"/>
    <w:rsid w:val="00F507A9"/>
    <w:rsid w:val="00F60705"/>
    <w:rsid w:val="00F614C4"/>
    <w:rsid w:val="00F67077"/>
    <w:rsid w:val="00F7495B"/>
    <w:rsid w:val="00F76B89"/>
    <w:rsid w:val="00F87726"/>
    <w:rsid w:val="00FB113E"/>
    <w:rsid w:val="00FB416B"/>
    <w:rsid w:val="00FC223A"/>
    <w:rsid w:val="00FC2EF8"/>
    <w:rsid w:val="00FC7508"/>
    <w:rsid w:val="00FD53CC"/>
    <w:rsid w:val="00FF2FC0"/>
    <w:rsid w:val="00FF4930"/>
    <w:rsid w:val="00FF4997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751BE"/>
  <w15:chartTrackingRefBased/>
  <w15:docId w15:val="{21DBA3D6-ED69-4CB7-A817-ADDC8AD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C9"/>
    <w:pPr>
      <w:keepNext/>
      <w:keepLines/>
      <w:spacing w:before="480"/>
      <w:outlineLvl w:val="0"/>
    </w:pPr>
    <w:rPr>
      <w:rFonts w:ascii="Calibri Light" w:hAnsi="Calibri Light"/>
      <w:b/>
      <w:bCs/>
      <w:color w:val="2F5496"/>
    </w:rPr>
  </w:style>
  <w:style w:type="paragraph" w:styleId="Heading3">
    <w:name w:val="heading 3"/>
    <w:basedOn w:val="Normal"/>
    <w:qFormat/>
    <w:rsid w:val="00675A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qFormat/>
    <w:rsid w:val="00675A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675A63"/>
    <w:rPr>
      <w:rFonts w:ascii="Arial" w:hAnsi="Arial" w:cs="Arial"/>
      <w:sz w:val="22"/>
      <w:szCs w:val="22"/>
      <w:lang w:val="en-US" w:eastAsia="en-US" w:bidi="ar-SA"/>
    </w:rPr>
  </w:style>
  <w:style w:type="character" w:styleId="Strong">
    <w:name w:val="Strong"/>
    <w:qFormat/>
    <w:rsid w:val="001F2913"/>
    <w:rPr>
      <w:b/>
      <w:bCs/>
    </w:rPr>
  </w:style>
  <w:style w:type="character" w:styleId="Emphasis">
    <w:name w:val="Emphasis"/>
    <w:qFormat/>
    <w:rsid w:val="001F2913"/>
    <w:rPr>
      <w:i/>
      <w:iCs/>
    </w:rPr>
  </w:style>
  <w:style w:type="paragraph" w:styleId="Footer">
    <w:name w:val="footer"/>
    <w:basedOn w:val="Normal"/>
    <w:rsid w:val="008F72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26E"/>
  </w:style>
  <w:style w:type="character" w:styleId="Hyperlink">
    <w:name w:val="Hyperlink"/>
    <w:rsid w:val="00C107D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92CC9"/>
    <w:rPr>
      <w:rFonts w:ascii="Calibri Light" w:hAnsi="Calibri Light"/>
      <w:b/>
      <w:bCs/>
      <w:color w:val="2F5496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614740"/>
    <w:rPr>
      <w:sz w:val="20"/>
      <w:szCs w:val="20"/>
    </w:rPr>
  </w:style>
  <w:style w:type="character" w:customStyle="1" w:styleId="FootnoteTextChar">
    <w:name w:val="Footnote Text Char"/>
    <w:link w:val="FootnoteText"/>
    <w:rsid w:val="00614740"/>
    <w:rPr>
      <w:lang w:val="en-US" w:eastAsia="en-US"/>
    </w:rPr>
  </w:style>
  <w:style w:type="character" w:styleId="FootnoteReference">
    <w:name w:val="footnote reference"/>
    <w:rsid w:val="00614740"/>
    <w:rPr>
      <w:vertAlign w:val="superscript"/>
    </w:rPr>
  </w:style>
  <w:style w:type="paragraph" w:styleId="BalloonText">
    <w:name w:val="Balloon Text"/>
    <w:basedOn w:val="Normal"/>
    <w:link w:val="BalloonTextChar"/>
    <w:rsid w:val="0091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30D"/>
    <w:rPr>
      <w:rFonts w:ascii="Segoe UI" w:hAnsi="Segoe UI" w:cs="Segoe UI"/>
      <w:sz w:val="18"/>
      <w:szCs w:val="18"/>
    </w:rPr>
  </w:style>
  <w:style w:type="paragraph" w:customStyle="1" w:styleId="1Char">
    <w:name w:val="1 Char"/>
    <w:basedOn w:val="DocumentMap"/>
    <w:autoRedefine/>
    <w:rsid w:val="00F60705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6070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F60705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3F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FD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2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A8758-662F-41EC-BA37-6A8A8F025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4115E-AED5-4C33-8383-E6D1796FD27D}"/>
</file>

<file path=customXml/itemProps3.xml><?xml version="1.0" encoding="utf-8"?>
<ds:datastoreItem xmlns:ds="http://schemas.openxmlformats.org/officeDocument/2006/customXml" ds:itemID="{55AD11A4-32EC-4FAA-87B5-F1F3930CA5FA}"/>
</file>

<file path=customXml/itemProps4.xml><?xml version="1.0" encoding="utf-8"?>
<ds:datastoreItem xmlns:ds="http://schemas.openxmlformats.org/officeDocument/2006/customXml" ds:itemID="{49B35D77-A9F5-4A71-B029-DB32D4C73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</vt:lpstr>
    </vt:vector>
  </TitlesOfParts>
  <Company>HOME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</dc:title>
  <dc:subject/>
  <dc:creator>User</dc:creator>
  <cp:keywords/>
  <dc:description/>
  <cp:lastModifiedBy>hp</cp:lastModifiedBy>
  <cp:revision>2</cp:revision>
  <cp:lastPrinted>2024-05-30T06:50:00Z</cp:lastPrinted>
  <dcterms:created xsi:type="dcterms:W3CDTF">2024-06-08T07:40:00Z</dcterms:created>
  <dcterms:modified xsi:type="dcterms:W3CDTF">2024-06-08T07:40:00Z</dcterms:modified>
</cp:coreProperties>
</file>